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668"/>
        <w:gridCol w:w="1073"/>
        <w:gridCol w:w="911"/>
        <w:gridCol w:w="1276"/>
        <w:gridCol w:w="2268"/>
        <w:gridCol w:w="708"/>
        <w:gridCol w:w="2308"/>
      </w:tblGrid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9708" w:type="dxa"/>
            <w:gridSpan w:val="8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兼職態樣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AF4" w:rsidRDefault="00C57B3C">
            <w:pPr>
              <w:pStyle w:val="Standard"/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機關、事業或團體名稱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職稱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82AF4" w:rsidRDefault="00C57B3C">
            <w:pPr>
              <w:pStyle w:val="Standard"/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教學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機關、學校</w:t>
            </w:r>
            <w:r>
              <w:rPr>
                <w:rFonts w:ascii="新細明體" w:hAnsi="新細明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團體或組織名稱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課程名稱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82AF4" w:rsidRDefault="00C57B3C">
            <w:pPr>
              <w:pStyle w:val="Standard"/>
              <w:spacing w:line="48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研究工作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機關、事業</w:t>
            </w:r>
            <w:r>
              <w:rPr>
                <w:rFonts w:ascii="新細明體" w:hAnsi="新細明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團體或研究計畫名稱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職稱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82AF4" w:rsidRDefault="00C57B3C">
            <w:pPr>
              <w:pStyle w:val="Standard"/>
              <w:spacing w:after="166" w:line="48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業務種類及名稱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AF4" w:rsidRDefault="00882AF4">
            <w:pPr>
              <w:pStyle w:val="Standard"/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自民國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AF4" w:rsidRDefault="00882AF4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AF4" w:rsidRDefault="00C57B3C">
            <w:pPr>
              <w:pStyle w:val="Standard"/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法定辦公時間以外</w:t>
            </w:r>
          </w:p>
          <w:p w:rsidR="00882AF4" w:rsidRDefault="00C57B3C">
            <w:pPr>
              <w:pStyle w:val="Standard"/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法定辦公時間：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單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時數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有無領受報酬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AF4" w:rsidRDefault="00C57B3C">
            <w:pPr>
              <w:pStyle w:val="Standard"/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:rsidR="00882AF4" w:rsidRDefault="00C57B3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：金錢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給與請敘明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金額、領受方式等；非金錢之其他利益請詳述</w:t>
            </w:r>
            <w:r>
              <w:rPr>
                <w:rFonts w:ascii="標楷體" w:eastAsia="標楷體" w:hAnsi="標楷體"/>
                <w:color w:val="000000"/>
                <w:szCs w:val="28"/>
              </w:rPr>
              <w:t>)</w:t>
            </w:r>
          </w:p>
          <w:p w:rsidR="00882AF4" w:rsidRDefault="00C57B3C">
            <w:pPr>
              <w:pStyle w:val="Standard"/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AF4" w:rsidRDefault="00882AF4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882AF4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882AF4" w:rsidRDefault="00C57B3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882AF4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882AF4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882AF4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2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6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882AF4" w:rsidRDefault="00C57B3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882AF4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2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882AF4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  <w:tc>
          <w:tcPr>
            <w:tcW w:w="2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57B3C"/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82AF4" w:rsidRDefault="00C57B3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AF4" w:rsidRDefault="00C57B3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882AF4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9708" w:type="dxa"/>
            <w:gridSpan w:val="8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AF4" w:rsidRDefault="00C57B3C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說明：</w:t>
            </w:r>
          </w:p>
          <w:p w:rsidR="00882AF4" w:rsidRDefault="00C57B3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一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本申請書依公務員兼職同意辦法第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>
              <w:rPr>
                <w:rFonts w:ascii="標楷體" w:eastAsia="標楷體" w:hAnsi="標楷體"/>
                <w:sz w:val="24"/>
                <w:szCs w:val="24"/>
              </w:rPr>
              <w:t>條規定訂定。</w:t>
            </w:r>
          </w:p>
          <w:p w:rsidR="00882AF4" w:rsidRDefault="00C57B3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二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各欄記載事項，服務機關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或上級機關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得視需要於事前或事後查證。</w:t>
            </w:r>
          </w:p>
          <w:p w:rsidR="00882AF4" w:rsidRDefault="00C57B3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三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首長批示。申請人為機關首長者，由上級機關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人事單位簽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意見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單位主管欄無須簽註），並由上級機關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首長批示。各機關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因實施分層負責制度，就兼職之同意事項已授權各級主管人員得逕行決定或代行時，由被授權人批示。</w:t>
            </w:r>
          </w:p>
          <w:p w:rsidR="00882AF4" w:rsidRDefault="00C57B3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四、報酬係指兼職受有金錢給與或非金錢之其他利益而言，但從事該項兼職所需支付之必要支出，如交通費、實報實銷之住宿費、餐費等，則非屬報酬範圍。</w:t>
            </w:r>
          </w:p>
          <w:p w:rsidR="00882AF4" w:rsidRDefault="00C57B3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五、一份申請書以申請一個兼職為限。</w:t>
            </w:r>
          </w:p>
          <w:p w:rsidR="00882AF4" w:rsidRDefault="00C57B3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得基於內部管理需要自行增加。</w:t>
            </w:r>
          </w:p>
          <w:p w:rsidR="00882AF4" w:rsidRDefault="00C57B3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七、本申請書</w:t>
            </w:r>
            <w:r>
              <w:rPr>
                <w:rFonts w:ascii="標楷體" w:eastAsia="標楷體" w:hAnsi="標楷體"/>
                <w:sz w:val="24"/>
                <w:szCs w:val="24"/>
              </w:rPr>
              <w:t>批示後，由人事單位存查。</w:t>
            </w:r>
          </w:p>
        </w:tc>
      </w:tr>
    </w:tbl>
    <w:p w:rsidR="00882AF4" w:rsidRDefault="00882AF4">
      <w:pPr>
        <w:pStyle w:val="Standard"/>
        <w:spacing w:line="40" w:lineRule="exact"/>
      </w:pPr>
    </w:p>
    <w:sectPr w:rsidR="00882AF4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3C" w:rsidRDefault="00C57B3C">
      <w:r>
        <w:separator/>
      </w:r>
    </w:p>
  </w:endnote>
  <w:endnote w:type="continuationSeparator" w:id="0">
    <w:p w:rsidR="00C57B3C" w:rsidRDefault="00C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3C" w:rsidRDefault="00C57B3C">
      <w:r>
        <w:rPr>
          <w:color w:val="000000"/>
        </w:rPr>
        <w:separator/>
      </w:r>
    </w:p>
  </w:footnote>
  <w:footnote w:type="continuationSeparator" w:id="0">
    <w:p w:rsidR="00C57B3C" w:rsidRDefault="00C5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2DD"/>
    <w:multiLevelType w:val="multilevel"/>
    <w:tmpl w:val="D0CA80F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2AF4"/>
    <w:rsid w:val="00882AF4"/>
    <w:rsid w:val="00C57B3C"/>
    <w:rsid w:val="00E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B778A-A902-4553-8930-22F93E0B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80" w:hanging="180"/>
    </w:pPr>
    <w:rPr>
      <w:rFonts w:eastAsia="標楷體"/>
      <w:sz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2</cp:revision>
  <cp:lastPrinted>2017-06-21T01:21:00Z</cp:lastPrinted>
  <dcterms:created xsi:type="dcterms:W3CDTF">2023-04-20T05:50:00Z</dcterms:created>
  <dcterms:modified xsi:type="dcterms:W3CDTF">2023-04-20T05:50:00Z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